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30" w:rsidRPr="00EC1230" w:rsidRDefault="00EC1230" w:rsidP="00EC1230">
      <w:pPr>
        <w:autoSpaceDE w:val="0"/>
        <w:autoSpaceDN w:val="0"/>
        <w:adjustRightInd w:val="0"/>
        <w:spacing w:before="200" w:after="120" w:line="48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48"/>
          <w:szCs w:val="48"/>
        </w:rPr>
      </w:pPr>
      <w:r w:rsidRPr="00EC1230">
        <w:rPr>
          <w:rFonts w:ascii="Times New Roman" w:hAnsi="Times New Roman" w:cs="Times New Roman"/>
          <w:b/>
          <w:bCs/>
          <w:caps/>
          <w:color w:val="000000" w:themeColor="text1"/>
          <w:sz w:val="48"/>
          <w:szCs w:val="48"/>
        </w:rPr>
        <w:t>PROCEDURY BEZPIECZEŃSTWA MIEJSKIEGO PRZEDSZKOLA NR 32                           W RUDZIE ŚLĄSKIEJ W ZWIĄZKU                   Z WYSTĄPIENIEM COVID - 19</w:t>
      </w:r>
    </w:p>
    <w:p w:rsidR="00EC1230" w:rsidRPr="00EC1230" w:rsidRDefault="00EC1230" w:rsidP="00EC123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EC1230">
        <w:rPr>
          <w:rFonts w:ascii="Times New Roman" w:hAnsi="Times New Roman" w:cs="Times New Roman"/>
          <w:color w:val="000000" w:themeColor="text1"/>
          <w:sz w:val="48"/>
          <w:szCs w:val="48"/>
        </w:rPr>
        <w:t> </w:t>
      </w: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0000" w:themeColor="text1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podstawie: wytycznych ministra właściwego do spraw zdrowia,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Gł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ównego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Inspektora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Sanitarnego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oraz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Ministra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właściwego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spraw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oświaty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wychowania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Ministra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rodziny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pracy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polityki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społecznej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W celu zapewnienia bezpieczeństwa w plac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ówce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ochrony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rozprzestrzenianiem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się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COVID-19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okresie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ograniczonego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funkcjonowania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przedszkoli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naszej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placówce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obowiązują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specjalne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Procedury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bezpieczeństwa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zapewnienie bezpieczeństwa i higienicznych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warunk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pobytu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w 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Miejskim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Przedszkolu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nr 32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Rudzie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Śląskiej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odpowiada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Dyrektor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placówce stosuje się wytyczne ministra właściwego do spraw zdrowia,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Gł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ównego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Inspektora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Sanitarnego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ministra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rodziny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pracy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polityki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społecznej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oraz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ministra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właściwego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spraw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oświaty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wychowania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umieszczona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stronie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internetowej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placówki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Przedszkole pracuje w godzinach od 6:00 do 16:00.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Powierzchnia każdego pomieszczenia przeznaczonego na zbiorowy pobyt od 3 do 5 dzieci, w miarę możliwości, powinna wynosić co najmniej 15 m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vertAlign w:val="superscript"/>
        </w:rPr>
        <w:t>2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; w przypadku liczby dzieci większej niż                             5 powierzchnia pomieszczenia przeznaczonego na zbiorowy pobyt dzieci ulega zwiększeniu na każde kolejne dziecko o co najmniej                      2 m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vertAlign w:val="superscript"/>
        </w:rPr>
        <w:t>2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, </w:t>
      </w:r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jednakże powierzchnia przypadająca na jedno dziecko nie może być mniejsza niż 1,5 m</w:t>
      </w:r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Odstępstwem od powyższej reguły i za zgodą Dyrektora plac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ówki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 xml:space="preserve">               o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liczebności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dzieci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 xml:space="preserve">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grupie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najstarszej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decyduje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Dyrektor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Do przedszkola nie będą wpuszczane dzieci oraz pracownicy                 z objawami chorobowymi i wskazującymi na infekcję. Jeśli zaistnieje taka konieczność, w przypadku wystąpienia niepokojących objaw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chorobowych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dziecka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zostanie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dokanany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pomiar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temperatury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ciała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Pomiaru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dokonuje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wyznaczony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przez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Dyrektora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pracownik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przedszkola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mogą wchodzić z dziećmi do przestrzeni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wsp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ólnej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podmiotu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z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zachowaniem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zasady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- 6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rodziców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dzieckiem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dziećmi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czym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należy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rygorystycznie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przestrzegać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wszelkich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środków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ostrożności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(min.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osłona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ust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nosa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rękawiczki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jednorazowe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dezynfekcja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rąk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Należy ograniczyć przebywanie os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ób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trzecich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placówce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niezbędnego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minimum, z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zachowaniem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wszelkich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środków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ostrożności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(min.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osłona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ust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nosa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rękawiczki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jednorazowe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dezynfekcja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rąk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tylko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zdrowe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Dzieci do przedszkola są przyprowadzane i odbierane przez osoby zdrowe.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Jeżeli w domu przebywa osoba na kwarantannie lub izolacji                  w warunkach domowych nie wolno przyprowadzać dziecka do przedszkola.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nie powinno zabierać ze sobą do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przedszola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niepotrzebnych przedmiot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zabawek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Sale przedszkolne będą wietrzone co najmniej raz na godzinę w toku zajęć, a w razie potrzeby częściej.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przedszkolu dzieci ani pracownicy nie muszą zakrywać ust i nosa, jeżeli nie jest tak wskazane w przepisach prawa lub Wytycznych ministra właściwego do spraw zdrowia bądź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Gł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ównego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Inspektora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Sanitarnego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także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niniejszych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Procedurach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Wychowankowie przedszkola 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korzystają z płyn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dezynfekujących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.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Często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myją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ręce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użyciem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ciepłej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wody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mydła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Nauczyciele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oraz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woźne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pomoce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nauczyciela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kontrolują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temperaturę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wody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którą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dzieci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myją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ręce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Na czas pracy przedszkola drzwi wejściowe do budynku przedszkola są zamykane. W okresie od 01 września 2020 roku zostanie otworzone dodatkowe wejście do plac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dla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dzieci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grup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starszych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Rodzice i opiekunowie przyprowadzający/odbierający dzieci do/z podmiotu mają zachować dystans społeczny w odniesieniu do pracownik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podmiotu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innych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dzieci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rodziców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wynoszący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min. 1,5 m.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Na tablicy ogłoszeń w korytarzu na parterze budynku znajdują się numery telefon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organu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prowadzącego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stacji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sanitarno-epidemiologicznej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oraz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służb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medycznych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z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którymi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należy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się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skontaktować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przypadku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stwierdzenia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objawów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chorobowych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znajdującej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się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terenie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placówki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Dyrektor placówki zapewnia:</w:t>
      </w: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Sprzęt, środki czystości i do dezynfekcji,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óre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gwarantują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bezpieczne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korzystanie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pomieszczeń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przedszkola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placu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zabaw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oraz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sprzętów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zabawek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znajdujących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się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placówce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płyn do dezynfekcji rąk - przy wejściu do budynku, na korytarzu oraz w miejscu przygotowywania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posiłk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także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środki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ochrony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osobistej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      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tym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rękawiczki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przyłbice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maseczki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ochronne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dla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pracowników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odbierających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rzeczy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produkty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dostawców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zewnętrznych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oraz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personelu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pomocniczego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plakaty z zasadami prawidłowego mycia rąk w pomieszczeniach sanitarno-higienicznych oraz instrukcje dotyczące prawidłowego mycia rąk przy dozownikach z płynem;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pomieszczenie do izolacji osoby, u której stwierdzono objawy chorobowe, zaopatrzone w maseczki i rękawiczki oraz płyn do dezynfekcji rąk (przed wejściem do pomieszczenia);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pełną informację dotyczącą stosowanych metod zapewniania bezpieczeństwa i procedur postępowania na wypadek podejrzenia zakażenia wszystkim pracownikom jak i rodzicom.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Należy uzyskać zgodę rodzic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opiekunów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pomiar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temperatury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ciała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dziecka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jeśli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zaistnieje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taka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konieczność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przypadku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wystąpienia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niepokojących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objawów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chorobowych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Dyrektor:</w:t>
      </w: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nadzoruje prace porządkowe wykonywane przez pracownik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przedszkola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zgodnie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powierzonymi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obowiązkami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dba o to, by w salach, w których dzieci spędzają czas, nie było zabawek, przedmiot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których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się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skutecznie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zdezynfekować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prowadzi komunikację z rodzicami dotyczącą bezpieczeństwa dzieci                w plac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ówce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monitoruje kontakt z rodzicem/rodzicami/opiekunem prawnym/opiekunami prawnymi – telefonicznie, w przypadku stwierdzenia podejrzenia choroby u ich dziecka; 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współpracuje ze służbami sanitarnymi;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instruuje pracowników o sposobie stosowania procedury postępowania na wypadek podejrzenia zakażenia;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usunieto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zapis o treści: "zapewnia taką organizację zajęć (...)"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informuje rodziców o obowiązujących w przedszkolu procedurach postępowania na wypadek podejrzenia zakażenia za pomocą strony internetowej plac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Każdy pracownik plac</w:t>
      </w:r>
      <w:proofErr w:type="spellStart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ówki</w:t>
      </w:r>
      <w:proofErr w:type="spellEnd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zobowiązany</w:t>
      </w:r>
      <w:proofErr w:type="spellEnd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jest:</w:t>
      </w:r>
    </w:p>
    <w:p w:rsidR="00EC1230" w:rsidRPr="00EC1230" w:rsidRDefault="00EC1230" w:rsidP="00EC1230">
      <w:pPr>
        <w:tabs>
          <w:tab w:val="left" w:pos="246"/>
        </w:tabs>
        <w:autoSpaceDE w:val="0"/>
        <w:autoSpaceDN w:val="0"/>
        <w:adjustRightInd w:val="0"/>
        <w:spacing w:after="0" w:line="288" w:lineRule="auto"/>
        <w:ind w:left="51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stosować zasady profilaktyki zdrowotnej;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do regularnego mycia rąk przez 20 sekund mydłem i wodą lub środkiem dezynfekującym zgodnie z instrukcją zamieszczoną          w pomieszczeniach sanitarno-higienicznych;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 kasłania, kichania w jednorazową chusteczkę lub wewnętrzną stronę łokcia,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5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unikania kontaktu z osobami, które źle się czują;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5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dezynfekować ręce niezwłocznie po wejściu do budynku plac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5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informować Dyrektora lub osobę go zastępującą o wszelkich   objawach chorobowych dzieci;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5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postępować zgodnie z zapisami wprowadzonymi Procedurami bezpieczeństwa;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5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zachowywać dystans między sobą – minimum 1,5 m.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5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do unikania kontaktu z pracownikami kuchni.</w:t>
      </w: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Osoby sprzątające w plac</w:t>
      </w:r>
      <w:proofErr w:type="spellStart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ówce</w:t>
      </w:r>
      <w:proofErr w:type="spellEnd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po</w:t>
      </w:r>
      <w:proofErr w:type="spellEnd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każdym</w:t>
      </w:r>
      <w:proofErr w:type="spellEnd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dniu</w:t>
      </w:r>
      <w:proofErr w:type="spellEnd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myją</w:t>
      </w:r>
      <w:proofErr w:type="spellEnd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/</w:t>
      </w:r>
      <w:proofErr w:type="spellStart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lub</w:t>
      </w:r>
      <w:proofErr w:type="spellEnd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dezynfekują</w:t>
      </w:r>
      <w:proofErr w:type="spellEnd"/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:</w:t>
      </w: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ciągi komunikacyjne – myją;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poręcze, włączniki światła, klamki, uchwyty, poręcze krzeseł, siedziska i oparcia krzeseł, blaty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stoł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z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których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korzystają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dzieci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nauczyciele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drzwi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wejściowe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placówki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zabawki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szafki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szatni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powierzchnie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płaskie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kurki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kranach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myją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dezynfekują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sprzęt na placu zabaw lub boisku, należącym do podmiotu z użyciem detergentu lub środka do dezynfekcji, jeśli nie ma takiej możliwości należy zabezpieczyć go przed używaniem.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wietrzą pomieszczenia,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órych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odbyła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się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dezynfekcja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tak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narażać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dzieci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innych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pracowników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wdychanie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oparów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myją i dezynfekują ręce po każdej czynności związanej ze sprzątaniem, myciem, itd.;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pracują w rękawiczkach;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stosują stały, codzienny monitoring i kontrolę codziennych prac porządkowych, ze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szczeg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ólnym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uwzględnieniem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utrzymania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czystości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ciągów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komunikacyjnych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dezynfekcji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powierzchni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dotykowych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personel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wykonujący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prace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obowiązek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odnotowania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specjalnych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kartach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kontroli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Przeprowadzając dezynfekcję należy ściśle przestrzegać zaleceń producenta znajdujących się na opakowaniu, środka do dezynfekcji. Ważne jest ścisłe przestrzeganie czasu niezbędnego do wywietrzenia dezynfekowanych pomieszczeń, przedmiot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tak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dzieci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były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narażona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wdychanie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oparów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środków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służących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dezynfekcji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Stosuje się bieżącą dezynfekcje toalet - odpowiedzialni wszyscy opiekunowie sprawujący opiekę w danej grupie z toaletą przedszkolną.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Zaleca się wywieszenie w pomieszczeniach sanitarnohigienicznych plakat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zasadami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prawidłowego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mycia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rąk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dozownikach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z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płynem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dezynfekcji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rąk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instrukcje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16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C1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Nauczycielki, pomoce nauczyciela i opiekunki:</w:t>
      </w: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sprawdzają warunki do prowadzenia zajęć – liczba dzieci zgodnie                z ustaleniami, objawy chorobowe u dzieci, dostępność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środk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czystości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inne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zgodnie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przepisami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dot. BHP;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myją, dezynfekują zabawki, przedmioty,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órymi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bawiło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się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dziecko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jeśli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kolejne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dziecko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będzie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korzystało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tego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przedmiotu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zabawki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dbają o to, by dzieci regularnie myły ręce w tym po skorzystaniu                  z toalety, przed jedzeniem, po powrocie ze świeżego powietrza;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wietrzą salę,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órej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odbywają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się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zajęcia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przynajmniej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raz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godzinę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jeśli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jest to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konieczne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także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czasie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zajęć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prowadzą gimnastykę przy otwartych oknach, ze wskazaniem jak najczęstszych wyjść na świeże powietrze;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dbają o to, by dzieci z jednej grupy nie przebywały w bliskiej odległości      z dziećmi z drugiej grupy;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dbają o to, by dzieci w ramach grupy unikały bliskich kontakt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mogą się komunikować ze sobą za pomocą telefon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ów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komórkowych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np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celem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ustalenia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sobą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godzin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wyjścia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plac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przedszkolny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zachowują między sobą w kontaktach odstęp wynoszący co najmniej         1,5 m;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wchodzą osobnym bocznym wejściem  i udają się bezpośrednio do szatni, gdzie przebiera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sięni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zmienia obuwie. </w:t>
      </w:r>
    </w:p>
    <w:p w:rsidR="00EC1230" w:rsidRPr="00EC1230" w:rsidRDefault="00EC1230" w:rsidP="00EC123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przyjściu grupy z placu przedszkolnego woźna/pomoc nauczyciela jest zobowiązana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</w:rPr>
        <w:t>pom</w:t>
      </w:r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óc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nauczycielowi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czynnościach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samoobsługowych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szatni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przedszkolnej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toalecie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następnie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udaje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się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plac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przedszkolny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celem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wymycia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dezynfekcji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wszystkich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urządzeń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zabawowych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z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których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korzystały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dzieci</w:t>
      </w:r>
      <w:proofErr w:type="spellEnd"/>
      <w:r w:rsidRPr="00EC1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1230" w:rsidRPr="00EC1230" w:rsidRDefault="00EC1230" w:rsidP="00EC1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30" w:rsidRPr="00EC1230" w:rsidRDefault="00EC1230" w:rsidP="00EC12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53D" w:rsidRPr="00EC1230" w:rsidRDefault="0008153D">
      <w:pPr>
        <w:rPr>
          <w:color w:val="000000" w:themeColor="text1"/>
        </w:rPr>
      </w:pPr>
    </w:p>
    <w:sectPr w:rsidR="0008153D" w:rsidRPr="00EC1230" w:rsidSect="00CF458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14FB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1230"/>
    <w:rsid w:val="0008153D"/>
    <w:rsid w:val="00EC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em</cp:lastModifiedBy>
  <cp:revision>2</cp:revision>
  <dcterms:created xsi:type="dcterms:W3CDTF">2020-08-31T11:15:00Z</dcterms:created>
  <dcterms:modified xsi:type="dcterms:W3CDTF">2020-08-31T11:16:00Z</dcterms:modified>
</cp:coreProperties>
</file>